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5EDE" w14:textId="277A14C6" w:rsidR="00C0115A" w:rsidRPr="00A7383C" w:rsidRDefault="00C0115A" w:rsidP="00C0115A">
      <w:pPr>
        <w:shd w:val="clear" w:color="auto" w:fill="FFFFFF"/>
        <w:spacing w:after="0" w:line="240" w:lineRule="auto"/>
        <w:jc w:val="center"/>
        <w:rPr>
          <w:rFonts w:asciiTheme="majorHAnsi" w:eastAsia="Times New Roman" w:hAnsiTheme="majorHAnsi" w:cstheme="majorHAnsi"/>
          <w:color w:val="000000"/>
          <w:kern w:val="0"/>
          <w:szCs w:val="28"/>
          <w:lang w:eastAsia="vi-VN"/>
          <w14:ligatures w14:val="none"/>
        </w:rPr>
      </w:pPr>
      <w:r w:rsidRPr="00A7383C">
        <w:rPr>
          <w:rFonts w:asciiTheme="majorHAnsi" w:eastAsia="Times New Roman" w:hAnsiTheme="majorHAnsi" w:cstheme="majorHAnsi"/>
          <w:b/>
          <w:bCs/>
          <w:color w:val="000000"/>
          <w:kern w:val="0"/>
          <w:szCs w:val="28"/>
          <w:lang w:eastAsia="vi-VN"/>
          <w14:ligatures w14:val="none"/>
        </w:rPr>
        <w:t>TRUYỀN THÔNG</w:t>
      </w:r>
      <w:r w:rsidRPr="00A7383C">
        <w:rPr>
          <w:rFonts w:asciiTheme="majorHAnsi" w:eastAsia="Times New Roman" w:hAnsiTheme="majorHAnsi" w:cstheme="majorHAnsi"/>
          <w:color w:val="000000"/>
          <w:kern w:val="0"/>
          <w:szCs w:val="28"/>
          <w:lang w:val="en-US" w:eastAsia="vi-VN"/>
          <w14:ligatures w14:val="none"/>
        </w:rPr>
        <w:t xml:space="preserve"> </w:t>
      </w:r>
      <w:r w:rsidRPr="00A7383C">
        <w:rPr>
          <w:rFonts w:asciiTheme="majorHAnsi" w:eastAsia="Times New Roman" w:hAnsiTheme="majorHAnsi" w:cstheme="majorHAnsi"/>
          <w:b/>
          <w:bCs/>
          <w:color w:val="000000"/>
          <w:kern w:val="0"/>
          <w:szCs w:val="28"/>
          <w:lang w:eastAsia="vi-VN"/>
          <w14:ligatures w14:val="none"/>
        </w:rPr>
        <w:t>VỀ BHXH TỰ NGUYỆN</w:t>
      </w:r>
    </w:p>
    <w:p w14:paraId="2316E6D9" w14:textId="3EA1C59A" w:rsidR="00C0115A" w:rsidRPr="00A7383C" w:rsidRDefault="00C0115A" w:rsidP="00862D54">
      <w:pPr>
        <w:shd w:val="clear" w:color="auto" w:fill="FFFFFF"/>
        <w:spacing w:after="0" w:line="240" w:lineRule="auto"/>
        <w:ind w:firstLine="720"/>
        <w:jc w:val="both"/>
        <w:rPr>
          <w:rFonts w:asciiTheme="majorHAnsi" w:eastAsia="Times New Roman" w:hAnsiTheme="majorHAnsi" w:cstheme="majorHAnsi"/>
          <w:color w:val="000000"/>
          <w:kern w:val="0"/>
          <w:szCs w:val="28"/>
          <w:lang w:eastAsia="vi-VN"/>
          <w14:ligatures w14:val="none"/>
        </w:rPr>
      </w:pPr>
      <w:r w:rsidRPr="00A7383C">
        <w:rPr>
          <w:rFonts w:asciiTheme="majorHAnsi" w:eastAsia="Times New Roman" w:hAnsiTheme="majorHAnsi" w:cstheme="majorHAnsi"/>
          <w:color w:val="000000"/>
          <w:kern w:val="0"/>
          <w:szCs w:val="28"/>
          <w:lang w:eastAsia="vi-VN"/>
          <w14:ligatures w14:val="none"/>
        </w:rPr>
        <w:t>Bảo hiểm xã hội Việt Nam là cơ quan thuộc Chính phủ, có chức năng thực hiện chính sách, chế độ</w:t>
      </w:r>
      <w:r w:rsidR="00A7383C">
        <w:rPr>
          <w:rFonts w:asciiTheme="majorHAnsi" w:eastAsia="Times New Roman" w:hAnsiTheme="majorHAnsi" w:cstheme="majorHAnsi"/>
          <w:color w:val="000000"/>
          <w:kern w:val="0"/>
          <w:szCs w:val="28"/>
          <w:lang w:val="en-US" w:eastAsia="vi-VN"/>
          <w14:ligatures w14:val="none"/>
        </w:rPr>
        <w:t xml:space="preserve"> </w:t>
      </w:r>
      <w:r w:rsidRPr="00A7383C">
        <w:rPr>
          <w:rFonts w:asciiTheme="majorHAnsi" w:eastAsia="Times New Roman" w:hAnsiTheme="majorHAnsi" w:cstheme="majorHAnsi"/>
          <w:color w:val="000000"/>
          <w:kern w:val="0"/>
          <w:szCs w:val="28"/>
          <w:lang w:eastAsia="vi-VN"/>
          <w14:ligatures w14:val="none"/>
        </w:rPr>
        <w:t>bảo hiểm xã hội,bảo hiểm y tế</w:t>
      </w:r>
      <w:r w:rsidR="00A7383C">
        <w:rPr>
          <w:rFonts w:asciiTheme="majorHAnsi" w:eastAsia="Times New Roman" w:hAnsiTheme="majorHAnsi" w:cstheme="majorHAnsi"/>
          <w:color w:val="000000"/>
          <w:kern w:val="0"/>
          <w:szCs w:val="28"/>
          <w:lang w:val="en-US" w:eastAsia="vi-VN"/>
          <w14:ligatures w14:val="none"/>
        </w:rPr>
        <w:t xml:space="preserve"> </w:t>
      </w:r>
      <w:r w:rsidRPr="00A7383C">
        <w:rPr>
          <w:rFonts w:asciiTheme="majorHAnsi" w:eastAsia="Times New Roman" w:hAnsiTheme="majorHAnsi" w:cstheme="majorHAnsi"/>
          <w:color w:val="000000"/>
          <w:kern w:val="0"/>
          <w:szCs w:val="28"/>
          <w:lang w:eastAsia="vi-VN"/>
          <w14:ligatures w14:val="none"/>
        </w:rPr>
        <w:t xml:space="preserve">và quản lý Quỹ bảo hiểm xã hội theo quy định của pháp luật. BHYT và BHXH là một trong những chính sách an sinh xã hội quan trọng, mang tính nhân văn, nhân đạo sâu sắc, thể hiện sự tương thân tương ái, chia sẻ rủi ro giữa người khỏe với người ốm, giữa người trẻ với người già, giữa người có thu nhập cao với người có thu nhập thấp. Đồng thời thể hiện sự quan tâm của Đảng và Nhà nước nhằm hướng tới công bằng trong chăm sóc sức khỏe, góp phần đảm bảo an sinh xã hội cho mọi người dân. Để người lao động và người dân trên địa </w:t>
      </w:r>
      <w:r w:rsidR="00A7383C">
        <w:rPr>
          <w:rFonts w:asciiTheme="majorHAnsi" w:eastAsia="Times New Roman" w:hAnsiTheme="majorHAnsi" w:cstheme="majorHAnsi"/>
          <w:color w:val="000000"/>
          <w:kern w:val="0"/>
          <w:szCs w:val="28"/>
          <w:lang w:val="en-US" w:eastAsia="vi-VN"/>
          <w14:ligatures w14:val="none"/>
        </w:rPr>
        <w:t xml:space="preserve">xã </w:t>
      </w:r>
      <w:r w:rsidRPr="00A7383C">
        <w:rPr>
          <w:rFonts w:asciiTheme="majorHAnsi" w:eastAsia="Times New Roman" w:hAnsiTheme="majorHAnsi" w:cstheme="majorHAnsi"/>
          <w:color w:val="000000"/>
          <w:kern w:val="0"/>
          <w:szCs w:val="28"/>
          <w:lang w:eastAsia="vi-VN"/>
          <w14:ligatures w14:val="none"/>
        </w:rPr>
        <w:t xml:space="preserve">hiểu hơn về ý nghĩ của việc tham gia BHXH tự nguyện, UBND </w:t>
      </w:r>
      <w:r w:rsidR="00A7383C">
        <w:rPr>
          <w:rFonts w:asciiTheme="majorHAnsi" w:eastAsia="Times New Roman" w:hAnsiTheme="majorHAnsi" w:cstheme="majorHAnsi"/>
          <w:color w:val="000000"/>
          <w:kern w:val="0"/>
          <w:szCs w:val="28"/>
          <w:lang w:val="en-US" w:eastAsia="vi-VN"/>
          <w14:ligatures w14:val="none"/>
        </w:rPr>
        <w:t xml:space="preserve">xã Mỹ Phương </w:t>
      </w:r>
      <w:r w:rsidRPr="00A7383C">
        <w:rPr>
          <w:rFonts w:asciiTheme="majorHAnsi" w:eastAsia="Times New Roman" w:hAnsiTheme="majorHAnsi" w:cstheme="majorHAnsi"/>
          <w:color w:val="000000"/>
          <w:kern w:val="0"/>
          <w:szCs w:val="28"/>
          <w:lang w:eastAsia="vi-VN"/>
          <w14:ligatures w14:val="none"/>
        </w:rPr>
        <w:t>xin thông tin một số nội dung liên quan đến Bảo hiểm xã hội tự nguyện</w:t>
      </w:r>
      <w:r w:rsidR="00A7383C">
        <w:rPr>
          <w:rFonts w:asciiTheme="majorHAnsi" w:eastAsia="Times New Roman" w:hAnsiTheme="majorHAnsi" w:cstheme="majorHAnsi"/>
          <w:color w:val="000000"/>
          <w:kern w:val="0"/>
          <w:szCs w:val="28"/>
          <w:lang w:val="en-US" w:eastAsia="vi-VN"/>
          <w14:ligatures w14:val="none"/>
        </w:rPr>
        <w:t xml:space="preserve"> </w:t>
      </w:r>
      <w:r w:rsidRPr="00A7383C">
        <w:rPr>
          <w:rFonts w:asciiTheme="majorHAnsi" w:eastAsia="Times New Roman" w:hAnsiTheme="majorHAnsi" w:cstheme="majorHAnsi"/>
          <w:color w:val="000000"/>
          <w:kern w:val="0"/>
          <w:szCs w:val="28"/>
          <w:lang w:eastAsia="vi-VN"/>
          <w14:ligatures w14:val="none"/>
        </w:rPr>
        <w:t>như sau:</w:t>
      </w:r>
    </w:p>
    <w:p w14:paraId="280ADC01" w14:textId="77777777" w:rsidR="00C0115A" w:rsidRPr="00A7383C" w:rsidRDefault="00C0115A" w:rsidP="003A7FCB">
      <w:pPr>
        <w:shd w:val="clear" w:color="auto" w:fill="FFFFFF"/>
        <w:spacing w:after="0" w:line="240" w:lineRule="auto"/>
        <w:ind w:firstLine="720"/>
        <w:jc w:val="both"/>
        <w:rPr>
          <w:rFonts w:asciiTheme="majorHAnsi" w:eastAsia="Times New Roman" w:hAnsiTheme="majorHAnsi" w:cstheme="majorHAnsi"/>
          <w:color w:val="000000"/>
          <w:kern w:val="0"/>
          <w:szCs w:val="28"/>
          <w:lang w:eastAsia="vi-VN"/>
          <w14:ligatures w14:val="none"/>
        </w:rPr>
      </w:pPr>
      <w:bookmarkStart w:id="0" w:name="_GoBack"/>
      <w:bookmarkEnd w:id="0"/>
      <w:r w:rsidRPr="00A7383C">
        <w:rPr>
          <w:rFonts w:asciiTheme="majorHAnsi" w:eastAsia="Times New Roman" w:hAnsiTheme="majorHAnsi" w:cstheme="majorHAnsi"/>
          <w:color w:val="000000"/>
          <w:kern w:val="0"/>
          <w:szCs w:val="28"/>
          <w:lang w:eastAsia="vi-VN"/>
          <w14:ligatures w14:val="none"/>
        </w:rPr>
        <w:t>Thực tế cuộc sống hiện nay có hơn 70% người cao tuổi vẫn đang phải tự lao động để kiếm sống hàng ngày. Trong khi đó, một bộ phận may mắn đang được hưởng lương hưu hàng tháng là nhờ đã tham gia bảo hiểm xã hội bắt buộc.</w:t>
      </w:r>
    </w:p>
    <w:p w14:paraId="43A6D80C" w14:textId="2179207B" w:rsidR="00C0115A" w:rsidRPr="00A7383C" w:rsidRDefault="00C0115A" w:rsidP="00C0115A">
      <w:pPr>
        <w:shd w:val="clear" w:color="auto" w:fill="FFFFFF"/>
        <w:spacing w:after="0" w:line="240" w:lineRule="auto"/>
        <w:jc w:val="both"/>
        <w:rPr>
          <w:rFonts w:asciiTheme="majorHAnsi" w:eastAsia="Times New Roman" w:hAnsiTheme="majorHAnsi" w:cstheme="majorHAnsi"/>
          <w:color w:val="000000"/>
          <w:kern w:val="0"/>
          <w:szCs w:val="28"/>
          <w:lang w:eastAsia="vi-VN"/>
          <w14:ligatures w14:val="none"/>
        </w:rPr>
      </w:pPr>
      <w:r w:rsidRPr="00A7383C">
        <w:rPr>
          <w:rFonts w:asciiTheme="majorHAnsi" w:eastAsia="Times New Roman" w:hAnsiTheme="majorHAnsi" w:cstheme="majorHAnsi"/>
          <w:color w:val="000000"/>
          <w:kern w:val="0"/>
          <w:szCs w:val="28"/>
          <w:lang w:eastAsia="vi-VN"/>
          <w14:ligatures w14:val="none"/>
        </w:rPr>
        <w:t>Hiện nay, với chính sách an sinh xã hội ưu việt, Đảng và nhà nước ta đã có chính sách cho người lao động không thuộc diện tham gia BHXH bắt buộc được tham gia BHXH tự nguyện. Đối tượng tham gia BHXH tự nguyện là Công dân Việt Nam từ đủ 15 tuổi trở lên; được lựa chọn mức đóng và phương thức đóng phù hợp với thu nhập để hưởng các chế độ Bảo hiểm xã hội. Đồng thời, từ 01/01/2018 được Nhà nước hỗ trợ 10% mức lư</w:t>
      </w:r>
      <w:r w:rsidR="00A7383C">
        <w:rPr>
          <w:rFonts w:asciiTheme="majorHAnsi" w:eastAsia="Times New Roman" w:hAnsiTheme="majorHAnsi" w:cstheme="majorHAnsi"/>
          <w:color w:val="000000"/>
          <w:kern w:val="0"/>
          <w:szCs w:val="28"/>
          <w:lang w:val="en-US" w:eastAsia="vi-VN"/>
          <w14:ligatures w14:val="none"/>
        </w:rPr>
        <w:t>ơ</w:t>
      </w:r>
      <w:r w:rsidRPr="00A7383C">
        <w:rPr>
          <w:rFonts w:asciiTheme="majorHAnsi" w:eastAsia="Times New Roman" w:hAnsiTheme="majorHAnsi" w:cstheme="majorHAnsi"/>
          <w:color w:val="000000"/>
          <w:kern w:val="0"/>
          <w:szCs w:val="28"/>
          <w:lang w:eastAsia="vi-VN"/>
          <w14:ligatures w14:val="none"/>
        </w:rPr>
        <w:t>ng tối thiểu khi tham gia Bảo hiểm xã hội tự nguyện. Mức đóng hàng tháng = 22% x Mức thu nhập</w:t>
      </w:r>
      <w:r w:rsidR="00A7383C">
        <w:rPr>
          <w:rFonts w:asciiTheme="majorHAnsi" w:eastAsia="Times New Roman" w:hAnsiTheme="majorHAnsi" w:cstheme="majorHAnsi"/>
          <w:color w:val="000000"/>
          <w:kern w:val="0"/>
          <w:szCs w:val="28"/>
          <w:lang w:val="en-US" w:eastAsia="vi-VN"/>
          <w14:ligatures w14:val="none"/>
        </w:rPr>
        <w:t xml:space="preserve"> </w:t>
      </w:r>
      <w:r w:rsidRPr="00A7383C">
        <w:rPr>
          <w:rFonts w:asciiTheme="majorHAnsi" w:eastAsia="Times New Roman" w:hAnsiTheme="majorHAnsi" w:cstheme="majorHAnsi"/>
          <w:color w:val="000000"/>
          <w:kern w:val="0"/>
          <w:szCs w:val="28"/>
          <w:lang w:eastAsia="vi-VN"/>
          <w14:ligatures w14:val="none"/>
        </w:rPr>
        <w:t>mà người lao động lựa chọn đóng.</w:t>
      </w:r>
    </w:p>
    <w:p w14:paraId="72BB1B59" w14:textId="77777777" w:rsidR="00C0115A" w:rsidRPr="00A7383C" w:rsidRDefault="00C0115A" w:rsidP="003A7FCB">
      <w:pPr>
        <w:shd w:val="clear" w:color="auto" w:fill="FFFFFF"/>
        <w:spacing w:after="0" w:line="240" w:lineRule="auto"/>
        <w:ind w:firstLine="720"/>
        <w:jc w:val="both"/>
        <w:rPr>
          <w:rFonts w:asciiTheme="majorHAnsi" w:eastAsia="Times New Roman" w:hAnsiTheme="majorHAnsi" w:cstheme="majorHAnsi"/>
          <w:color w:val="000000"/>
          <w:kern w:val="0"/>
          <w:szCs w:val="28"/>
          <w:lang w:eastAsia="vi-VN"/>
          <w14:ligatures w14:val="none"/>
        </w:rPr>
      </w:pPr>
      <w:r w:rsidRPr="00A7383C">
        <w:rPr>
          <w:rFonts w:asciiTheme="majorHAnsi" w:eastAsia="Times New Roman" w:hAnsiTheme="majorHAnsi" w:cstheme="majorHAnsi"/>
          <w:color w:val="000000"/>
          <w:kern w:val="0"/>
          <w:szCs w:val="28"/>
          <w:lang w:eastAsia="vi-VN"/>
          <w14:ligatures w14:val="none"/>
        </w:rPr>
        <w:t>Về chế độ được hưởng khi tham gia BHXH tự nguyện, gồm:</w:t>
      </w:r>
    </w:p>
    <w:p w14:paraId="0F15211E" w14:textId="77777777" w:rsidR="00C0115A" w:rsidRPr="00A7383C" w:rsidRDefault="00C0115A" w:rsidP="003A7FCB">
      <w:pPr>
        <w:shd w:val="clear" w:color="auto" w:fill="FFFFFF"/>
        <w:spacing w:after="0" w:line="240" w:lineRule="auto"/>
        <w:ind w:firstLine="720"/>
        <w:jc w:val="both"/>
        <w:rPr>
          <w:rFonts w:asciiTheme="majorHAnsi" w:eastAsia="Times New Roman" w:hAnsiTheme="majorHAnsi" w:cstheme="majorHAnsi"/>
          <w:color w:val="000000"/>
          <w:kern w:val="0"/>
          <w:szCs w:val="28"/>
          <w:lang w:eastAsia="vi-VN"/>
          <w14:ligatures w14:val="none"/>
        </w:rPr>
      </w:pPr>
      <w:r w:rsidRPr="00A7383C">
        <w:rPr>
          <w:rFonts w:asciiTheme="majorHAnsi" w:eastAsia="Times New Roman" w:hAnsiTheme="majorHAnsi" w:cstheme="majorHAnsi"/>
          <w:color w:val="000000"/>
          <w:kern w:val="0"/>
          <w:szCs w:val="28"/>
          <w:lang w:eastAsia="vi-VN"/>
          <w14:ligatures w14:val="none"/>
        </w:rPr>
        <w:t>+ Chế độ hưu trí: Được hưởng lương hưu khi đủ điều kiện hưởng;</w:t>
      </w:r>
    </w:p>
    <w:p w14:paraId="38A43213" w14:textId="3A9F05F3" w:rsidR="00C0115A" w:rsidRPr="00A7383C" w:rsidRDefault="00C0115A" w:rsidP="003A7FCB">
      <w:pPr>
        <w:spacing w:after="0" w:line="240" w:lineRule="auto"/>
        <w:ind w:firstLine="720"/>
        <w:rPr>
          <w:rFonts w:asciiTheme="majorHAnsi" w:eastAsia="Times New Roman" w:hAnsiTheme="majorHAnsi" w:cstheme="majorHAnsi"/>
          <w:kern w:val="0"/>
          <w:szCs w:val="28"/>
          <w:lang w:eastAsia="vi-VN"/>
          <w14:ligatures w14:val="none"/>
        </w:rPr>
      </w:pPr>
      <w:r w:rsidRPr="00A7383C">
        <w:rPr>
          <w:rFonts w:asciiTheme="majorHAnsi" w:eastAsia="Times New Roman" w:hAnsiTheme="majorHAnsi" w:cstheme="majorHAnsi"/>
          <w:kern w:val="0"/>
          <w:szCs w:val="28"/>
          <w:lang w:eastAsia="vi-VN"/>
          <w14:ligatures w14:val="none"/>
        </w:rPr>
        <w:t>+ Thẻ Bảo hiểm Y tế: Được cấp thẻ</w:t>
      </w:r>
      <w:r w:rsidR="00A7383C">
        <w:rPr>
          <w:rFonts w:asciiTheme="majorHAnsi" w:eastAsia="Times New Roman" w:hAnsiTheme="majorHAnsi" w:cstheme="majorHAnsi"/>
          <w:kern w:val="0"/>
          <w:szCs w:val="28"/>
          <w:lang w:val="en-US" w:eastAsia="vi-VN"/>
          <w14:ligatures w14:val="none"/>
        </w:rPr>
        <w:t xml:space="preserve"> </w:t>
      </w:r>
      <w:r w:rsidRPr="00A7383C">
        <w:rPr>
          <w:rFonts w:asciiTheme="majorHAnsi" w:eastAsia="Times New Roman" w:hAnsiTheme="majorHAnsi" w:cstheme="majorHAnsi"/>
          <w:b/>
          <w:bCs/>
          <w:kern w:val="0"/>
          <w:szCs w:val="28"/>
          <w:lang w:eastAsia="vi-VN"/>
          <w14:ligatures w14:val="none"/>
        </w:rPr>
        <w:t>Bảo hiểm Y tế</w:t>
      </w:r>
      <w:r w:rsidR="00A7383C">
        <w:rPr>
          <w:rFonts w:asciiTheme="majorHAnsi" w:eastAsia="Times New Roman" w:hAnsiTheme="majorHAnsi" w:cstheme="majorHAnsi"/>
          <w:b/>
          <w:bCs/>
          <w:kern w:val="0"/>
          <w:szCs w:val="28"/>
          <w:lang w:val="en-US" w:eastAsia="vi-VN"/>
          <w14:ligatures w14:val="none"/>
        </w:rPr>
        <w:t xml:space="preserve"> </w:t>
      </w:r>
      <w:r w:rsidRPr="00A7383C">
        <w:rPr>
          <w:rFonts w:asciiTheme="majorHAnsi" w:eastAsia="Times New Roman" w:hAnsiTheme="majorHAnsi" w:cstheme="majorHAnsi"/>
          <w:kern w:val="0"/>
          <w:szCs w:val="28"/>
          <w:lang w:eastAsia="vi-VN"/>
          <w14:ligatures w14:val="none"/>
        </w:rPr>
        <w:t>khi đến</w:t>
      </w:r>
      <w:r w:rsidR="00736C6B">
        <w:rPr>
          <w:rFonts w:asciiTheme="majorHAnsi" w:eastAsia="Times New Roman" w:hAnsiTheme="majorHAnsi" w:cstheme="majorHAnsi"/>
          <w:kern w:val="0"/>
          <w:szCs w:val="28"/>
          <w:lang w:val="en-US" w:eastAsia="vi-VN"/>
          <w14:ligatures w14:val="none"/>
        </w:rPr>
        <w:t xml:space="preserve"> tuổi</w:t>
      </w:r>
      <w:r w:rsidRPr="00A7383C">
        <w:rPr>
          <w:rFonts w:asciiTheme="majorHAnsi" w:eastAsia="Times New Roman" w:hAnsiTheme="majorHAnsi" w:cstheme="majorHAnsi"/>
          <w:kern w:val="0"/>
          <w:szCs w:val="28"/>
          <w:lang w:eastAsia="vi-VN"/>
          <w14:ligatures w14:val="none"/>
        </w:rPr>
        <w:t xml:space="preserve"> nhận lương hưu;</w:t>
      </w:r>
    </w:p>
    <w:p w14:paraId="0E21C2E5" w14:textId="77777777" w:rsidR="00C0115A" w:rsidRPr="00A7383C" w:rsidRDefault="00C0115A" w:rsidP="003A7FCB">
      <w:pPr>
        <w:spacing w:after="0" w:line="240" w:lineRule="auto"/>
        <w:ind w:firstLine="720"/>
        <w:rPr>
          <w:rFonts w:asciiTheme="majorHAnsi" w:eastAsia="Times New Roman" w:hAnsiTheme="majorHAnsi" w:cstheme="majorHAnsi"/>
          <w:kern w:val="0"/>
          <w:szCs w:val="28"/>
          <w:lang w:eastAsia="vi-VN"/>
          <w14:ligatures w14:val="none"/>
        </w:rPr>
      </w:pPr>
      <w:r w:rsidRPr="00A7383C">
        <w:rPr>
          <w:rFonts w:asciiTheme="majorHAnsi" w:eastAsia="Times New Roman" w:hAnsiTheme="majorHAnsi" w:cstheme="majorHAnsi"/>
          <w:kern w:val="0"/>
          <w:szCs w:val="28"/>
          <w:lang w:eastAsia="vi-VN"/>
          <w14:ligatures w14:val="none"/>
        </w:rPr>
        <w:t>+ Chế độ Bảo hiểm xã hội một lần: Được thanh toán số tiền đã đóng nếu không tiếp tục tham gia;</w:t>
      </w:r>
    </w:p>
    <w:p w14:paraId="403E8350" w14:textId="77777777" w:rsidR="00C0115A" w:rsidRPr="00A7383C" w:rsidRDefault="00C0115A" w:rsidP="003A7FCB">
      <w:pPr>
        <w:spacing w:after="0" w:line="240" w:lineRule="auto"/>
        <w:ind w:firstLine="720"/>
        <w:rPr>
          <w:rFonts w:asciiTheme="majorHAnsi" w:eastAsia="Times New Roman" w:hAnsiTheme="majorHAnsi" w:cstheme="majorHAnsi"/>
          <w:kern w:val="0"/>
          <w:szCs w:val="28"/>
          <w:lang w:eastAsia="vi-VN"/>
          <w14:ligatures w14:val="none"/>
        </w:rPr>
      </w:pPr>
      <w:r w:rsidRPr="00A7383C">
        <w:rPr>
          <w:rFonts w:asciiTheme="majorHAnsi" w:eastAsia="Times New Roman" w:hAnsiTheme="majorHAnsi" w:cstheme="majorHAnsi"/>
          <w:kern w:val="0"/>
          <w:szCs w:val="28"/>
          <w:lang w:eastAsia="vi-VN"/>
          <w14:ligatures w14:val="none"/>
        </w:rPr>
        <w:t>+ Chế độ tử tuất: Được hưởng mai táng phí và tuất 1 lần nếu không may qua đời.</w:t>
      </w:r>
    </w:p>
    <w:p w14:paraId="39406FC7" w14:textId="60675A4A" w:rsidR="00C0115A" w:rsidRPr="00A7383C" w:rsidRDefault="00C0115A" w:rsidP="003A7FCB">
      <w:pPr>
        <w:shd w:val="clear" w:color="auto" w:fill="FFFFFF"/>
        <w:spacing w:after="0" w:line="240" w:lineRule="auto"/>
        <w:ind w:firstLine="720"/>
        <w:jc w:val="both"/>
        <w:rPr>
          <w:rFonts w:asciiTheme="majorHAnsi" w:eastAsia="Times New Roman" w:hAnsiTheme="majorHAnsi" w:cstheme="majorHAnsi"/>
          <w:color w:val="000000"/>
          <w:kern w:val="0"/>
          <w:szCs w:val="28"/>
          <w:lang w:eastAsia="vi-VN"/>
          <w14:ligatures w14:val="none"/>
        </w:rPr>
      </w:pPr>
      <w:r w:rsidRPr="00A7383C">
        <w:rPr>
          <w:rFonts w:asciiTheme="majorHAnsi" w:eastAsia="Times New Roman" w:hAnsiTheme="majorHAnsi" w:cstheme="majorHAnsi"/>
          <w:color w:val="000000"/>
          <w:kern w:val="0"/>
          <w:szCs w:val="28"/>
          <w:lang w:eastAsia="vi-VN"/>
          <w14:ligatures w14:val="none"/>
        </w:rPr>
        <w:t xml:space="preserve">Để đăng ký tham gia BHXH tự nguyện lần đầu, người lao động mang  CCCD  đến UBND </w:t>
      </w:r>
      <w:r w:rsidR="00A7383C">
        <w:rPr>
          <w:rFonts w:asciiTheme="majorHAnsi" w:eastAsia="Times New Roman" w:hAnsiTheme="majorHAnsi" w:cstheme="majorHAnsi"/>
          <w:color w:val="000000"/>
          <w:kern w:val="0"/>
          <w:szCs w:val="28"/>
          <w:lang w:val="en-US" w:eastAsia="vi-VN"/>
          <w14:ligatures w14:val="none"/>
        </w:rPr>
        <w:t xml:space="preserve">xã Mỹ Phương </w:t>
      </w:r>
      <w:r w:rsidRPr="00A7383C">
        <w:rPr>
          <w:rFonts w:asciiTheme="majorHAnsi" w:eastAsia="Times New Roman" w:hAnsiTheme="majorHAnsi" w:cstheme="majorHAnsi"/>
          <w:color w:val="000000"/>
          <w:kern w:val="0"/>
          <w:szCs w:val="28"/>
          <w:lang w:eastAsia="vi-VN"/>
          <w14:ligatures w14:val="none"/>
        </w:rPr>
        <w:t>đăng ký.</w:t>
      </w:r>
    </w:p>
    <w:p w14:paraId="3306DFF0" w14:textId="4B5C0457" w:rsidR="00C0115A" w:rsidRPr="00A7383C" w:rsidRDefault="00C0115A" w:rsidP="003A7FCB">
      <w:pPr>
        <w:shd w:val="clear" w:color="auto" w:fill="FFFFFF"/>
        <w:spacing w:after="0" w:line="240" w:lineRule="auto"/>
        <w:ind w:firstLine="720"/>
        <w:jc w:val="both"/>
        <w:rPr>
          <w:rFonts w:asciiTheme="majorHAnsi" w:eastAsia="Times New Roman" w:hAnsiTheme="majorHAnsi" w:cstheme="majorHAnsi"/>
          <w:color w:val="000000"/>
          <w:kern w:val="0"/>
          <w:szCs w:val="28"/>
          <w:lang w:eastAsia="vi-VN"/>
          <w14:ligatures w14:val="none"/>
        </w:rPr>
      </w:pPr>
      <w:r w:rsidRPr="00A7383C">
        <w:rPr>
          <w:rFonts w:asciiTheme="majorHAnsi" w:eastAsia="Times New Roman" w:hAnsiTheme="majorHAnsi" w:cstheme="majorHAnsi"/>
          <w:color w:val="000000"/>
          <w:kern w:val="0"/>
          <w:szCs w:val="28"/>
          <w:lang w:eastAsia="vi-VN"/>
          <w14:ligatures w14:val="none"/>
        </w:rPr>
        <w:t xml:space="preserve">Với trách nhiệm trước quyền lợi, lợi ích, sức khỏe của nhân dân; trách nhiệm trước công tác an sinh xã hội của </w:t>
      </w:r>
      <w:r w:rsidR="00A7383C">
        <w:rPr>
          <w:rFonts w:asciiTheme="majorHAnsi" w:eastAsia="Times New Roman" w:hAnsiTheme="majorHAnsi" w:cstheme="majorHAnsi"/>
          <w:color w:val="000000"/>
          <w:kern w:val="0"/>
          <w:szCs w:val="28"/>
          <w:lang w:val="en-US" w:eastAsia="vi-VN"/>
          <w14:ligatures w14:val="none"/>
        </w:rPr>
        <w:t>xã</w:t>
      </w:r>
      <w:r w:rsidRPr="00A7383C">
        <w:rPr>
          <w:rFonts w:asciiTheme="majorHAnsi" w:eastAsia="Times New Roman" w:hAnsiTheme="majorHAnsi" w:cstheme="majorHAnsi"/>
          <w:color w:val="000000"/>
          <w:kern w:val="0"/>
          <w:szCs w:val="28"/>
          <w:lang w:eastAsia="vi-VN"/>
          <w14:ligatures w14:val="none"/>
        </w:rPr>
        <w:t xml:space="preserve"> nhà; rất mong nhân dân trong </w:t>
      </w:r>
      <w:r w:rsidR="00A7383C">
        <w:rPr>
          <w:rFonts w:asciiTheme="majorHAnsi" w:eastAsia="Times New Roman" w:hAnsiTheme="majorHAnsi" w:cstheme="majorHAnsi"/>
          <w:color w:val="000000"/>
          <w:kern w:val="0"/>
          <w:szCs w:val="28"/>
          <w:lang w:val="en-US" w:eastAsia="vi-VN"/>
          <w14:ligatures w14:val="none"/>
        </w:rPr>
        <w:t>xã</w:t>
      </w:r>
      <w:r w:rsidRPr="00A7383C">
        <w:rPr>
          <w:rFonts w:asciiTheme="majorHAnsi" w:eastAsia="Times New Roman" w:hAnsiTheme="majorHAnsi" w:cstheme="majorHAnsi"/>
          <w:color w:val="000000"/>
          <w:kern w:val="0"/>
          <w:szCs w:val="28"/>
          <w:lang w:eastAsia="vi-VN"/>
          <w14:ligatures w14:val="none"/>
        </w:rPr>
        <w:t xml:space="preserve"> tìm hiểu, nhận thức sâu sắc về quyền lợi, lợi ích của bản thân và gia đình khi thực hiện đăng ký tham gia tham gia BHXH tự nguyện.</w:t>
      </w:r>
    </w:p>
    <w:p w14:paraId="093A01A4" w14:textId="167842CC" w:rsidR="000C32AE" w:rsidRPr="003A7FCB" w:rsidRDefault="00C0115A" w:rsidP="003A7FCB">
      <w:pPr>
        <w:shd w:val="clear" w:color="auto" w:fill="FFFFFF"/>
        <w:spacing w:after="0" w:line="240" w:lineRule="auto"/>
        <w:ind w:firstLine="720"/>
        <w:jc w:val="both"/>
        <w:rPr>
          <w:rFonts w:asciiTheme="majorHAnsi" w:eastAsia="Times New Roman" w:hAnsiTheme="majorHAnsi" w:cstheme="majorHAnsi"/>
          <w:color w:val="000000"/>
          <w:kern w:val="0"/>
          <w:szCs w:val="28"/>
          <w:lang w:eastAsia="vi-VN"/>
          <w14:ligatures w14:val="none"/>
        </w:rPr>
      </w:pPr>
      <w:r w:rsidRPr="00A7383C">
        <w:rPr>
          <w:rFonts w:asciiTheme="majorHAnsi" w:eastAsia="Times New Roman" w:hAnsiTheme="majorHAnsi" w:cstheme="majorHAnsi"/>
          <w:color w:val="000000"/>
          <w:kern w:val="0"/>
          <w:szCs w:val="28"/>
          <w:lang w:eastAsia="vi-VN"/>
          <w14:ligatures w14:val="none"/>
        </w:rPr>
        <w:t xml:space="preserve">Để được hướng dẫn, tư vấn chi tiết, mọi người dân có nhu cầu hãy liên hệ: Đ/c </w:t>
      </w:r>
      <w:r w:rsidR="00A7383C">
        <w:rPr>
          <w:rFonts w:asciiTheme="majorHAnsi" w:eastAsia="Times New Roman" w:hAnsiTheme="majorHAnsi" w:cstheme="majorHAnsi"/>
          <w:color w:val="000000"/>
          <w:kern w:val="0"/>
          <w:szCs w:val="28"/>
          <w:lang w:val="en-US" w:eastAsia="vi-VN"/>
          <w14:ligatures w14:val="none"/>
        </w:rPr>
        <w:t>Cao Thị Hà</w:t>
      </w:r>
      <w:r w:rsidRPr="00A7383C">
        <w:rPr>
          <w:rFonts w:asciiTheme="majorHAnsi" w:eastAsia="Times New Roman" w:hAnsiTheme="majorHAnsi" w:cstheme="majorHAnsi"/>
          <w:color w:val="000000"/>
          <w:kern w:val="0"/>
          <w:szCs w:val="28"/>
          <w:lang w:eastAsia="vi-VN"/>
          <w14:ligatures w14:val="none"/>
        </w:rPr>
        <w:t xml:space="preserve">, Công chức Văn hóa – </w:t>
      </w:r>
      <w:r w:rsidR="00A7383C">
        <w:rPr>
          <w:rFonts w:asciiTheme="majorHAnsi" w:eastAsia="Times New Roman" w:hAnsiTheme="majorHAnsi" w:cstheme="majorHAnsi"/>
          <w:color w:val="000000"/>
          <w:kern w:val="0"/>
          <w:szCs w:val="28"/>
          <w:lang w:val="en-US" w:eastAsia="vi-VN"/>
          <w14:ligatures w14:val="none"/>
        </w:rPr>
        <w:t>Xã hội xã Mỹ Phương</w:t>
      </w:r>
      <w:r w:rsidRPr="00A7383C">
        <w:rPr>
          <w:rFonts w:asciiTheme="majorHAnsi" w:eastAsia="Times New Roman" w:hAnsiTheme="majorHAnsi" w:cstheme="majorHAnsi"/>
          <w:color w:val="000000"/>
          <w:kern w:val="0"/>
          <w:szCs w:val="28"/>
          <w:lang w:eastAsia="vi-VN"/>
          <w14:ligatures w14:val="none"/>
        </w:rPr>
        <w:t xml:space="preserve">. Số điện thoại: </w:t>
      </w:r>
      <w:r w:rsidR="00A7383C">
        <w:rPr>
          <w:rFonts w:asciiTheme="majorHAnsi" w:eastAsia="Times New Roman" w:hAnsiTheme="majorHAnsi" w:cstheme="majorHAnsi"/>
          <w:color w:val="000000"/>
          <w:kern w:val="0"/>
          <w:szCs w:val="28"/>
          <w:lang w:val="en-US" w:eastAsia="vi-VN"/>
          <w14:ligatures w14:val="none"/>
        </w:rPr>
        <w:t>0393.283.</w:t>
      </w:r>
      <w:r w:rsidR="003A7FCB">
        <w:rPr>
          <w:rFonts w:asciiTheme="majorHAnsi" w:eastAsia="Times New Roman" w:hAnsiTheme="majorHAnsi" w:cstheme="majorHAnsi"/>
          <w:color w:val="000000"/>
          <w:kern w:val="0"/>
          <w:szCs w:val="28"/>
          <w:lang w:val="en-US" w:eastAsia="vi-VN"/>
          <w14:ligatures w14:val="none"/>
        </w:rPr>
        <w:t>524</w:t>
      </w:r>
      <w:r w:rsidR="003A7FCB">
        <w:rPr>
          <w:rFonts w:asciiTheme="majorHAnsi" w:eastAsia="Times New Roman" w:hAnsiTheme="majorHAnsi" w:cstheme="majorHAnsi"/>
          <w:color w:val="000000"/>
          <w:kern w:val="0"/>
          <w:szCs w:val="28"/>
          <w:lang w:eastAsia="vi-VN"/>
          <w14:ligatures w14:val="none"/>
        </w:rPr>
        <w:t>.</w:t>
      </w:r>
    </w:p>
    <w:sectPr w:rsidR="000C32AE" w:rsidRPr="003A7FCB" w:rsidSect="00AD15BB">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A"/>
    <w:rsid w:val="000C32AE"/>
    <w:rsid w:val="003A7FCB"/>
    <w:rsid w:val="00736C6B"/>
    <w:rsid w:val="00862D54"/>
    <w:rsid w:val="00A7383C"/>
    <w:rsid w:val="00AD15BB"/>
    <w:rsid w:val="00C011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Mnh">
    <w:name w:val="Strong"/>
    <w:basedOn w:val="Phngmcnhcaonvn"/>
    <w:uiPriority w:val="22"/>
    <w:qFormat/>
    <w:rsid w:val="00C011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styleId="Mnh">
    <w:name w:val="Strong"/>
    <w:basedOn w:val="Phngmcnhcaonvn"/>
    <w:uiPriority w:val="22"/>
    <w:qFormat/>
    <w:rsid w:val="00C01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1912">
      <w:bodyDiv w:val="1"/>
      <w:marLeft w:val="0"/>
      <w:marRight w:val="0"/>
      <w:marTop w:val="0"/>
      <w:marBottom w:val="0"/>
      <w:divBdr>
        <w:top w:val="none" w:sz="0" w:space="0" w:color="auto"/>
        <w:left w:val="none" w:sz="0" w:space="0" w:color="auto"/>
        <w:bottom w:val="none" w:sz="0" w:space="0" w:color="auto"/>
        <w:right w:val="none" w:sz="0" w:space="0" w:color="auto"/>
      </w:divBdr>
      <w:divsChild>
        <w:div w:id="2000770316">
          <w:marLeft w:val="0"/>
          <w:marRight w:val="0"/>
          <w:marTop w:val="0"/>
          <w:marBottom w:val="0"/>
          <w:divBdr>
            <w:top w:val="none" w:sz="0" w:space="0" w:color="auto"/>
            <w:left w:val="none" w:sz="0" w:space="0" w:color="auto"/>
            <w:bottom w:val="none" w:sz="0" w:space="0" w:color="auto"/>
            <w:right w:val="none" w:sz="0" w:space="0" w:color="auto"/>
          </w:divBdr>
        </w:div>
      </w:divsChild>
    </w:div>
    <w:div w:id="1558734698">
      <w:bodyDiv w:val="1"/>
      <w:marLeft w:val="0"/>
      <w:marRight w:val="0"/>
      <w:marTop w:val="0"/>
      <w:marBottom w:val="0"/>
      <w:divBdr>
        <w:top w:val="none" w:sz="0" w:space="0" w:color="auto"/>
        <w:left w:val="none" w:sz="0" w:space="0" w:color="auto"/>
        <w:bottom w:val="none" w:sz="0" w:space="0" w:color="auto"/>
        <w:right w:val="none" w:sz="0" w:space="0" w:color="auto"/>
      </w:divBdr>
      <w:divsChild>
        <w:div w:id="1037706627">
          <w:marLeft w:val="0"/>
          <w:marRight w:val="0"/>
          <w:marTop w:val="0"/>
          <w:marBottom w:val="0"/>
          <w:divBdr>
            <w:top w:val="none" w:sz="0" w:space="0" w:color="auto"/>
            <w:left w:val="none" w:sz="0" w:space="0" w:color="auto"/>
            <w:bottom w:val="none" w:sz="0" w:space="0" w:color="auto"/>
            <w:right w:val="none" w:sz="0" w:space="0" w:color="auto"/>
          </w:divBdr>
        </w:div>
        <w:div w:id="506598292">
          <w:marLeft w:val="0"/>
          <w:marRight w:val="0"/>
          <w:marTop w:val="0"/>
          <w:marBottom w:val="0"/>
          <w:divBdr>
            <w:top w:val="none" w:sz="0" w:space="0" w:color="auto"/>
            <w:left w:val="none" w:sz="0" w:space="0" w:color="auto"/>
            <w:bottom w:val="none" w:sz="0" w:space="0" w:color="auto"/>
            <w:right w:val="none" w:sz="0" w:space="0" w:color="auto"/>
          </w:divBdr>
        </w:div>
        <w:div w:id="581572777">
          <w:marLeft w:val="0"/>
          <w:marRight w:val="0"/>
          <w:marTop w:val="0"/>
          <w:marBottom w:val="0"/>
          <w:divBdr>
            <w:top w:val="none" w:sz="0" w:space="0" w:color="auto"/>
            <w:left w:val="none" w:sz="0" w:space="0" w:color="auto"/>
            <w:bottom w:val="none" w:sz="0" w:space="0" w:color="auto"/>
            <w:right w:val="none" w:sz="0" w:space="0" w:color="auto"/>
          </w:divBdr>
        </w:div>
        <w:div w:id="182404698">
          <w:marLeft w:val="0"/>
          <w:marRight w:val="0"/>
          <w:marTop w:val="0"/>
          <w:marBottom w:val="0"/>
          <w:divBdr>
            <w:top w:val="none" w:sz="0" w:space="0" w:color="auto"/>
            <w:left w:val="none" w:sz="0" w:space="0" w:color="auto"/>
            <w:bottom w:val="none" w:sz="0" w:space="0" w:color="auto"/>
            <w:right w:val="none" w:sz="0" w:space="0" w:color="auto"/>
          </w:divBdr>
        </w:div>
        <w:div w:id="48844287">
          <w:marLeft w:val="0"/>
          <w:marRight w:val="0"/>
          <w:marTop w:val="0"/>
          <w:marBottom w:val="0"/>
          <w:divBdr>
            <w:top w:val="none" w:sz="0" w:space="0" w:color="auto"/>
            <w:left w:val="none" w:sz="0" w:space="0" w:color="auto"/>
            <w:bottom w:val="none" w:sz="0" w:space="0" w:color="auto"/>
            <w:right w:val="none" w:sz="0" w:space="0" w:color="auto"/>
          </w:divBdr>
        </w:div>
        <w:div w:id="103877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2023-06-29T07:52:00Z</dcterms:created>
  <dcterms:modified xsi:type="dcterms:W3CDTF">2023-07-18T09:02:00Z</dcterms:modified>
</cp:coreProperties>
</file>